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5" w:rsidRPr="001840B5" w:rsidRDefault="001840B5" w:rsidP="001840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840B5">
        <w:rPr>
          <w:rFonts w:ascii="Times New Roman" w:hAnsi="Times New Roman"/>
          <w:b/>
          <w:sz w:val="24"/>
          <w:szCs w:val="24"/>
        </w:rPr>
        <w:t>Аннотация к рабочей программе Экономика и право (базовый уровень) 10-11 класс</w:t>
      </w:r>
    </w:p>
    <w:bookmarkEnd w:id="0"/>
    <w:p w:rsidR="001840B5" w:rsidRDefault="001840B5" w:rsidP="00184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C04568">
        <w:rPr>
          <w:rFonts w:ascii="Times New Roman" w:hAnsi="Times New Roman"/>
          <w:sz w:val="24"/>
          <w:szCs w:val="24"/>
        </w:rPr>
        <w:t xml:space="preserve">Настоящая рабочая программа составлена на основе основной образовательной программы </w:t>
      </w:r>
      <w:r w:rsidRPr="00C04568">
        <w:rPr>
          <w:rFonts w:ascii="Times New Roman" w:hAnsi="Times New Roman"/>
          <w:i/>
          <w:sz w:val="24"/>
          <w:szCs w:val="24"/>
        </w:rPr>
        <w:t xml:space="preserve">ФГОС СОО, </w:t>
      </w:r>
      <w:r w:rsidRPr="00C04568">
        <w:rPr>
          <w:rFonts w:ascii="Times New Roman" w:hAnsi="Times New Roman"/>
          <w:sz w:val="24"/>
          <w:szCs w:val="24"/>
        </w:rPr>
        <w:t xml:space="preserve">рабочей программы воспитания МОКУ «Соболевская средняя школа» </w:t>
      </w: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Рабочей программе соответствует учебник: </w:t>
      </w:r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авторы: </w:t>
      </w:r>
      <w:proofErr w:type="spellStart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В.В.Спасская</w:t>
      </w:r>
      <w:proofErr w:type="spellEnd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, </w:t>
      </w:r>
      <w:proofErr w:type="spellStart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С.И.Володина</w:t>
      </w:r>
      <w:proofErr w:type="spellEnd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, </w:t>
      </w:r>
      <w:proofErr w:type="spellStart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Н.Г.Суворова</w:t>
      </w:r>
      <w:proofErr w:type="spellEnd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, </w:t>
      </w:r>
      <w:proofErr w:type="spellStart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А.М.Полиевктова</w:t>
      </w:r>
      <w:proofErr w:type="spellEnd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, </w:t>
      </w:r>
      <w:proofErr w:type="spellStart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В.В.Навродская</w:t>
      </w:r>
      <w:proofErr w:type="spellEnd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, </w:t>
      </w:r>
      <w:proofErr w:type="spellStart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А.Ф.Никитин</w:t>
      </w:r>
      <w:proofErr w:type="spellEnd"/>
      <w:r w:rsidRPr="00F42F6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; Российский фонд правовых реформ. Проект «Правовое образование в школе». Серия «Основы правовых знаний». _Москва: Витта-Пресс, 2001. – с. 34-44,</w:t>
      </w:r>
    </w:p>
    <w:p w:rsidR="001840B5" w:rsidRPr="003F4B48" w:rsidRDefault="001840B5" w:rsidP="001840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pacing w:val="-10"/>
          <w:sz w:val="24"/>
          <w:szCs w:val="24"/>
        </w:rPr>
        <w:t>рабочая программа для 11</w:t>
      </w:r>
      <w:r w:rsidRPr="00F42F69">
        <w:rPr>
          <w:rFonts w:ascii="Times New Roman" w:eastAsia="Calibri" w:hAnsi="Times New Roman"/>
          <w:spacing w:val="-10"/>
          <w:sz w:val="24"/>
          <w:szCs w:val="24"/>
        </w:rPr>
        <w:t xml:space="preserve">-го класса предусматривает обучение:  </w:t>
      </w:r>
      <w:r>
        <w:rPr>
          <w:rFonts w:ascii="Times New Roman" w:eastAsia="Calibri" w:hAnsi="Times New Roman"/>
          <w:spacing w:val="-10"/>
          <w:sz w:val="24"/>
          <w:szCs w:val="24"/>
        </w:rPr>
        <w:t>1 час в неделю.</w:t>
      </w:r>
    </w:p>
    <w:p w:rsidR="001840B5" w:rsidRPr="00C04568" w:rsidRDefault="001840B5" w:rsidP="001840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0B5" w:rsidRPr="00C04568" w:rsidRDefault="001840B5" w:rsidP="001840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568">
        <w:rPr>
          <w:rFonts w:ascii="Times New Roman" w:hAnsi="Times New Roman" w:cs="Times New Roman"/>
          <w:sz w:val="24"/>
          <w:szCs w:val="24"/>
        </w:rPr>
        <w:t>Программа рассчитана на 34 часа в год.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F69">
        <w:rPr>
          <w:rFonts w:ascii="Times New Roman" w:eastAsia="Calibri" w:hAnsi="Times New Roman" w:cs="Times New Roman"/>
          <w:b/>
          <w:sz w:val="24"/>
          <w:szCs w:val="24"/>
        </w:rPr>
        <w:t xml:space="preserve">        Основные  цели  курса: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</w:t>
      </w:r>
      <w:r w:rsidRPr="00F42F69">
        <w:rPr>
          <w:rFonts w:ascii="Times New Roman" w:eastAsia="Calibri" w:hAnsi="Times New Roman" w:cs="Times New Roman"/>
          <w:sz w:val="24"/>
          <w:szCs w:val="24"/>
        </w:rPr>
        <w:tab/>
        <w:t>развитие личности в период ранней юности, ее духовной культуры, социального мышления, критического мышления, позволяющего объективно воспринимать социальную информацию и уверенно ориентироваться  в ее потоке;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</w:t>
      </w:r>
      <w:r w:rsidRPr="00F42F69">
        <w:rPr>
          <w:rFonts w:ascii="Times New Roman" w:eastAsia="Calibri" w:hAnsi="Times New Roman" w:cs="Times New Roman"/>
          <w:sz w:val="24"/>
          <w:szCs w:val="24"/>
        </w:rPr>
        <w:tab/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   развитие личности, направленное на формирование правосознания и правовой культуры, социально-правовой активности, внутренне убежденности в необходимости соблюдения норм права;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2F69">
        <w:rPr>
          <w:rFonts w:ascii="Times New Roman" w:eastAsia="Calibri" w:hAnsi="Times New Roman" w:cs="Times New Roman"/>
          <w:sz w:val="24"/>
          <w:szCs w:val="24"/>
        </w:rPr>
        <w:t>-    освоение знаний об экономической и иных видах деятельности людей;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  <w:proofErr w:type="gramEnd"/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необходимую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</w:t>
      </w:r>
      <w:r w:rsidRPr="00F42F69">
        <w:rPr>
          <w:rFonts w:ascii="Times New Roman" w:eastAsia="Calibri" w:hAnsi="Times New Roman" w:cs="Times New Roman"/>
          <w:sz w:val="24"/>
          <w:szCs w:val="24"/>
        </w:rPr>
        <w:tab/>
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наук.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b/>
          <w:sz w:val="24"/>
          <w:szCs w:val="24"/>
        </w:rPr>
        <w:t xml:space="preserve">        Основные задачи курса</w:t>
      </w: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 – приобретение опыта познавательной и практической деятельности: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работа с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- критическое восприятие и </w:t>
      </w:r>
      <w:proofErr w:type="gramStart"/>
      <w:r w:rsidRPr="00F42F69">
        <w:rPr>
          <w:rFonts w:ascii="Times New Roman" w:eastAsia="Calibri" w:hAnsi="Times New Roman" w:cs="Times New Roman"/>
          <w:sz w:val="24"/>
          <w:szCs w:val="24"/>
        </w:rPr>
        <w:t>осмыслении</w:t>
      </w:r>
      <w:proofErr w:type="gramEnd"/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 разнородной социальной информации, отражающей различные подходы, интерпретации социальных явлений;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анализ явлений и событий, происходящих в современной социальной жизни, с применением методов социального познания;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решение проблемных, логических, творческих задач, отражающих актуальные проблемы социально-гуманитарного знания;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осуществление учебно-исследовательских работ по социальной проблематике, разработка индивидуальных и групповых ученических проектов;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- подготовка рефератов, освоение </w:t>
      </w:r>
      <w:proofErr w:type="gramStart"/>
      <w:r w:rsidRPr="00F42F69">
        <w:rPr>
          <w:rFonts w:ascii="Times New Roman" w:eastAsia="Calibri" w:hAnsi="Times New Roman" w:cs="Times New Roman"/>
          <w:sz w:val="24"/>
          <w:szCs w:val="24"/>
        </w:rPr>
        <w:t>приемов оформления результатов исследования актуальных социальных проблем</w:t>
      </w:r>
      <w:proofErr w:type="gramEnd"/>
      <w:r w:rsidRPr="00F4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работа с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- критическое восприятие и </w:t>
      </w:r>
      <w:proofErr w:type="gramStart"/>
      <w:r w:rsidRPr="00F42F69">
        <w:rPr>
          <w:rFonts w:ascii="Times New Roman" w:eastAsia="Calibri" w:hAnsi="Times New Roman" w:cs="Times New Roman"/>
          <w:sz w:val="24"/>
          <w:szCs w:val="24"/>
        </w:rPr>
        <w:t>осмыслении</w:t>
      </w:r>
      <w:proofErr w:type="gramEnd"/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 разнородной социальной информации, отражающей различные подходы, интерпретации социальных явлений;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анализ явлений и событий, происходящих в современной социальной жизни, с применением методов социального познания;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решение проблемных, логических, творческих задач, отражающих актуальные проблемы социально-гуманитарного знания;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>- осуществление учебно-исследовательских работ по социальной проблематике, разработка индивидуальных и групповых ученических проектов;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- подготовка рефератов, освоение </w:t>
      </w:r>
      <w:proofErr w:type="gramStart"/>
      <w:r w:rsidRPr="00F42F69">
        <w:rPr>
          <w:rFonts w:ascii="Times New Roman" w:eastAsia="Calibri" w:hAnsi="Times New Roman" w:cs="Times New Roman"/>
          <w:sz w:val="24"/>
          <w:szCs w:val="24"/>
        </w:rPr>
        <w:t>приемов оформления результатов исследования актуальных социальных проблем</w:t>
      </w:r>
      <w:proofErr w:type="gramEnd"/>
      <w:r w:rsidRPr="00F4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0B5" w:rsidRPr="00F42F69" w:rsidRDefault="001840B5" w:rsidP="00184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69">
        <w:rPr>
          <w:rFonts w:ascii="Times New Roman" w:eastAsia="Calibri" w:hAnsi="Times New Roman" w:cs="Times New Roman"/>
          <w:sz w:val="24"/>
          <w:szCs w:val="24"/>
        </w:rPr>
        <w:t xml:space="preserve"> - 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D139EF" w:rsidRDefault="00D139EF"/>
    <w:sectPr w:rsidR="00D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DB"/>
    <w:rsid w:val="001840B5"/>
    <w:rsid w:val="009B31DB"/>
    <w:rsid w:val="00D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0B5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840B5"/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0B5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840B5"/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2023-10-20T02:13:00Z</dcterms:created>
  <dcterms:modified xsi:type="dcterms:W3CDTF">2023-10-20T02:13:00Z</dcterms:modified>
</cp:coreProperties>
</file>